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7C4E11" w:rsidRDefault="007C4E11" w:rsidP="00076891">
      <w:pPr>
        <w:rPr>
          <w:rFonts w:ascii="Arial" w:hAnsi="Arial" w:cs="Arial"/>
          <w:sz w:val="22"/>
        </w:rPr>
      </w:pPr>
    </w:p>
    <w:p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A82EEE" w:rsidRPr="00F46A51" w:rsidRDefault="00A82EEE" w:rsidP="00076891">
      <w:pPr>
        <w:rPr>
          <w:rFonts w:ascii="Arial" w:hAnsi="Arial" w:cs="Arial"/>
          <w:sz w:val="22"/>
        </w:rPr>
      </w:pPr>
    </w:p>
    <w:p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BC2F00" w:rsidRPr="00BC2F00">
        <w:rPr>
          <w:rFonts w:ascii="Arial" w:hAnsi="Arial" w:cs="Arial"/>
          <w:sz w:val="22"/>
        </w:rPr>
        <w:t xml:space="preserve">Dobava, montaža in vzdrževanje </w:t>
      </w:r>
      <w:r w:rsidR="00DE042D" w:rsidRPr="00DE042D">
        <w:rPr>
          <w:rFonts w:ascii="Arial" w:hAnsi="Arial" w:cs="Arial"/>
          <w:sz w:val="22"/>
        </w:rPr>
        <w:t>opreme za potrebe vročega laboratorija</w:t>
      </w:r>
      <w:r w:rsidRPr="00BC2F00">
        <w:rPr>
          <w:rFonts w:ascii="Arial" w:hAnsi="Arial" w:cs="Arial"/>
          <w:sz w:val="22"/>
        </w:rPr>
        <w:t>«,</w:t>
      </w:r>
      <w:r w:rsidRPr="00F46A51">
        <w:rPr>
          <w:rFonts w:ascii="Arial" w:hAnsi="Arial" w:cs="Arial"/>
          <w:sz w:val="22"/>
        </w:rPr>
        <w:t xml:space="preserve"> </w:t>
      </w:r>
      <w:r w:rsidR="004709E6">
        <w:rPr>
          <w:rFonts w:ascii="Arial" w:hAnsi="Arial" w:cs="Arial"/>
          <w:sz w:val="22"/>
        </w:rPr>
        <w:t>številka</w:t>
      </w:r>
      <w:r>
        <w:rPr>
          <w:rFonts w:ascii="Arial" w:hAnsi="Arial" w:cs="Arial"/>
          <w:sz w:val="22"/>
        </w:rPr>
        <w:t xml:space="preserve"> </w:t>
      </w:r>
      <w:r w:rsidR="00611C7B">
        <w:rPr>
          <w:rFonts w:ascii="Arial" w:hAnsi="Arial" w:cs="Arial"/>
          <w:sz w:val="22"/>
        </w:rPr>
        <w:t>JN______/202</w:t>
      </w:r>
      <w:r w:rsidR="009D7860">
        <w:rPr>
          <w:rFonts w:ascii="Arial" w:hAnsi="Arial" w:cs="Arial"/>
          <w:sz w:val="22"/>
        </w:rPr>
        <w:t>4</w:t>
      </w:r>
      <w:r w:rsidR="00A82EEE">
        <w:rPr>
          <w:rFonts w:ascii="Arial" w:hAnsi="Arial" w:cs="Arial"/>
          <w:sz w:val="22"/>
        </w:rPr>
        <w:t>-__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076891" w:rsidRDefault="00076891" w:rsidP="00076891">
      <w:pPr>
        <w:jc w:val="both"/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0118B0" w:rsidRDefault="000118B0" w:rsidP="00076891">
      <w:pPr>
        <w:rPr>
          <w:rFonts w:ascii="Arial" w:hAnsi="Arial" w:cs="Arial"/>
          <w:sz w:val="22"/>
        </w:rPr>
      </w:pPr>
    </w:p>
    <w:tbl>
      <w:tblPr>
        <w:tblStyle w:val="Tabelamrea"/>
        <w:tblW w:w="9781" w:type="dxa"/>
        <w:tblInd w:w="-147" w:type="dxa"/>
        <w:tblLook w:val="04A0" w:firstRow="1" w:lastRow="0" w:firstColumn="1" w:lastColumn="0" w:noHBand="0" w:noVBand="1"/>
      </w:tblPr>
      <w:tblGrid>
        <w:gridCol w:w="993"/>
        <w:gridCol w:w="4111"/>
        <w:gridCol w:w="1842"/>
        <w:gridCol w:w="1134"/>
        <w:gridCol w:w="1701"/>
      </w:tblGrid>
      <w:tr w:rsidR="00DE042D" w:rsidTr="00DE042D">
        <w:tc>
          <w:tcPr>
            <w:tcW w:w="993" w:type="dxa"/>
          </w:tcPr>
          <w:p w:rsidR="000118B0" w:rsidRDefault="000118B0" w:rsidP="00076891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Sklop</w:t>
            </w:r>
          </w:p>
        </w:tc>
        <w:tc>
          <w:tcPr>
            <w:tcW w:w="4111" w:type="dxa"/>
          </w:tcPr>
          <w:p w:rsidR="000118B0" w:rsidRDefault="000118B0" w:rsidP="00076891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Naziv</w:t>
            </w:r>
          </w:p>
        </w:tc>
        <w:tc>
          <w:tcPr>
            <w:tcW w:w="1842" w:type="dxa"/>
          </w:tcPr>
          <w:p w:rsidR="000118B0" w:rsidRDefault="000118B0" w:rsidP="000118B0">
            <w:pPr>
              <w:jc w:val="center"/>
              <w:rPr>
                <w:rFonts w:ascii="Arial" w:hAnsi="Arial" w:cs="Arial"/>
                <w:sz w:val="22"/>
              </w:rPr>
            </w:pPr>
            <w:r w:rsidRPr="008F4703">
              <w:rPr>
                <w:rFonts w:ascii="Arial" w:hAnsi="Arial" w:cs="Arial"/>
                <w:b/>
                <w:sz w:val="22"/>
              </w:rPr>
              <w:t>Končna ponudbena cena brez DDV</w:t>
            </w:r>
          </w:p>
        </w:tc>
        <w:tc>
          <w:tcPr>
            <w:tcW w:w="1134" w:type="dxa"/>
          </w:tcPr>
          <w:p w:rsidR="000118B0" w:rsidRDefault="000118B0" w:rsidP="000118B0">
            <w:pPr>
              <w:jc w:val="center"/>
              <w:rPr>
                <w:rFonts w:ascii="Arial" w:hAnsi="Arial" w:cs="Arial"/>
                <w:sz w:val="22"/>
              </w:rPr>
            </w:pPr>
            <w:r w:rsidRPr="000118B0">
              <w:rPr>
                <w:rFonts w:ascii="Arial" w:hAnsi="Arial" w:cs="Arial"/>
                <w:b/>
                <w:sz w:val="22"/>
              </w:rPr>
              <w:t>DDV</w:t>
            </w:r>
          </w:p>
        </w:tc>
        <w:tc>
          <w:tcPr>
            <w:tcW w:w="1701" w:type="dxa"/>
          </w:tcPr>
          <w:p w:rsidR="000118B0" w:rsidRDefault="000118B0" w:rsidP="000118B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Končna ponudbena cena </w:t>
            </w:r>
            <w:r w:rsidRPr="008F4703">
              <w:rPr>
                <w:rFonts w:ascii="Arial" w:hAnsi="Arial" w:cs="Arial"/>
                <w:b/>
                <w:sz w:val="22"/>
              </w:rPr>
              <w:t>z DDV</w:t>
            </w:r>
          </w:p>
        </w:tc>
      </w:tr>
      <w:tr w:rsidR="00DE042D" w:rsidTr="00DE042D">
        <w:tc>
          <w:tcPr>
            <w:tcW w:w="993" w:type="dxa"/>
          </w:tcPr>
          <w:p w:rsidR="000118B0" w:rsidRPr="000118B0" w:rsidRDefault="000118B0" w:rsidP="00076891">
            <w:pPr>
              <w:rPr>
                <w:rFonts w:ascii="Arial" w:hAnsi="Arial" w:cs="Arial"/>
                <w:sz w:val="18"/>
                <w:szCs w:val="18"/>
              </w:rPr>
            </w:pPr>
            <w:r w:rsidRPr="000118B0">
              <w:rPr>
                <w:rFonts w:ascii="Arial" w:hAnsi="Arial" w:cs="Arial"/>
                <w:sz w:val="18"/>
                <w:szCs w:val="18"/>
              </w:rPr>
              <w:t>Sklop 1</w:t>
            </w:r>
          </w:p>
        </w:tc>
        <w:tc>
          <w:tcPr>
            <w:tcW w:w="4111" w:type="dxa"/>
          </w:tcPr>
          <w:p w:rsidR="000118B0" w:rsidRPr="000118B0" w:rsidRDefault="000118B0" w:rsidP="00076891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Digestorij z ognjevarno omaro</w:t>
            </w:r>
          </w:p>
        </w:tc>
        <w:tc>
          <w:tcPr>
            <w:tcW w:w="1842" w:type="dxa"/>
          </w:tcPr>
          <w:p w:rsidR="000118B0" w:rsidRPr="000118B0" w:rsidRDefault="000118B0" w:rsidP="000768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0118B0" w:rsidRPr="000118B0" w:rsidRDefault="000118B0" w:rsidP="000768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118B0" w:rsidRPr="000118B0" w:rsidRDefault="000118B0" w:rsidP="0007689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042D" w:rsidTr="00DE042D">
        <w:tc>
          <w:tcPr>
            <w:tcW w:w="993" w:type="dxa"/>
          </w:tcPr>
          <w:p w:rsidR="000118B0" w:rsidRPr="000118B0" w:rsidRDefault="006A6FF5" w:rsidP="000768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Sklop 2</w:t>
            </w:r>
          </w:p>
        </w:tc>
        <w:tc>
          <w:tcPr>
            <w:tcW w:w="4111" w:type="dxa"/>
          </w:tcPr>
          <w:p w:rsidR="000118B0" w:rsidRPr="000118B0" w:rsidRDefault="000118B0" w:rsidP="00076891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Oprema za pripravo in kontrolo kakovosti</w:t>
            </w:r>
          </w:p>
        </w:tc>
        <w:tc>
          <w:tcPr>
            <w:tcW w:w="1842" w:type="dxa"/>
          </w:tcPr>
          <w:p w:rsidR="000118B0" w:rsidRPr="000118B0" w:rsidRDefault="000118B0" w:rsidP="000768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0118B0" w:rsidRPr="000118B0" w:rsidRDefault="000118B0" w:rsidP="000768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118B0" w:rsidRPr="000118B0" w:rsidRDefault="000118B0" w:rsidP="0007689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042D" w:rsidTr="00DE042D">
        <w:tc>
          <w:tcPr>
            <w:tcW w:w="993" w:type="dxa"/>
          </w:tcPr>
          <w:p w:rsidR="006A6FF5" w:rsidRDefault="006A6FF5" w:rsidP="006A6FF5">
            <w:r>
              <w:rPr>
                <w:rFonts w:ascii="Arial" w:hAnsi="Arial" w:cs="Arial"/>
                <w:sz w:val="18"/>
                <w:szCs w:val="18"/>
              </w:rPr>
              <w:t>Sklop 3</w:t>
            </w:r>
          </w:p>
        </w:tc>
        <w:tc>
          <w:tcPr>
            <w:tcW w:w="4111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 xml:space="preserve">Programska oprema za pripravo </w:t>
            </w:r>
            <w:proofErr w:type="spellStart"/>
            <w:r w:rsidRPr="006A6FF5">
              <w:rPr>
                <w:rFonts w:ascii="Arial" w:hAnsi="Arial" w:cs="Arial"/>
                <w:sz w:val="18"/>
                <w:szCs w:val="18"/>
              </w:rPr>
              <w:t>radiofarmakov</w:t>
            </w:r>
            <w:proofErr w:type="spellEnd"/>
          </w:p>
        </w:tc>
        <w:tc>
          <w:tcPr>
            <w:tcW w:w="1842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042D" w:rsidTr="00DE042D">
        <w:tc>
          <w:tcPr>
            <w:tcW w:w="993" w:type="dxa"/>
          </w:tcPr>
          <w:p w:rsidR="006A6FF5" w:rsidRDefault="006A6FF5" w:rsidP="006E7AB2">
            <w:r>
              <w:rPr>
                <w:rFonts w:ascii="Arial" w:hAnsi="Arial" w:cs="Arial"/>
                <w:sz w:val="18"/>
                <w:szCs w:val="18"/>
              </w:rPr>
              <w:t xml:space="preserve">Sklop </w:t>
            </w:r>
            <w:r w:rsidR="006E7AB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111" w:type="dxa"/>
          </w:tcPr>
          <w:p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Tulec za brizge (1)</w:t>
            </w:r>
          </w:p>
        </w:tc>
        <w:tc>
          <w:tcPr>
            <w:tcW w:w="1842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042D" w:rsidTr="00DE042D">
        <w:tc>
          <w:tcPr>
            <w:tcW w:w="993" w:type="dxa"/>
          </w:tcPr>
          <w:p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5</w:t>
            </w:r>
          </w:p>
        </w:tc>
        <w:tc>
          <w:tcPr>
            <w:tcW w:w="4111" w:type="dxa"/>
          </w:tcPr>
          <w:p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Tulec za brizge (2)</w:t>
            </w:r>
          </w:p>
        </w:tc>
        <w:tc>
          <w:tcPr>
            <w:tcW w:w="1842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042D" w:rsidTr="00DE042D">
        <w:tc>
          <w:tcPr>
            <w:tcW w:w="993" w:type="dxa"/>
          </w:tcPr>
          <w:p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6</w:t>
            </w:r>
          </w:p>
        </w:tc>
        <w:tc>
          <w:tcPr>
            <w:tcW w:w="4111" w:type="dxa"/>
          </w:tcPr>
          <w:p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Tulec za brizge (3)</w:t>
            </w:r>
          </w:p>
        </w:tc>
        <w:tc>
          <w:tcPr>
            <w:tcW w:w="1842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:rsidTr="00DE042D">
        <w:tc>
          <w:tcPr>
            <w:tcW w:w="993" w:type="dxa"/>
          </w:tcPr>
          <w:p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7</w:t>
            </w:r>
          </w:p>
        </w:tc>
        <w:tc>
          <w:tcPr>
            <w:tcW w:w="4111" w:type="dxa"/>
          </w:tcPr>
          <w:p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 xml:space="preserve">Transportna košara za brizge (1) </w:t>
            </w:r>
          </w:p>
        </w:tc>
        <w:tc>
          <w:tcPr>
            <w:tcW w:w="1842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:rsidTr="00DE042D">
        <w:tc>
          <w:tcPr>
            <w:tcW w:w="993" w:type="dxa"/>
          </w:tcPr>
          <w:p w:rsidR="006A6FF5" w:rsidRDefault="006E7AB2" w:rsidP="006E7AB2">
            <w:r>
              <w:rPr>
                <w:rFonts w:ascii="Arial" w:hAnsi="Arial" w:cs="Arial"/>
                <w:sz w:val="18"/>
                <w:szCs w:val="18"/>
              </w:rPr>
              <w:t>Sklop 8</w:t>
            </w:r>
          </w:p>
        </w:tc>
        <w:tc>
          <w:tcPr>
            <w:tcW w:w="4111" w:type="dxa"/>
          </w:tcPr>
          <w:p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 xml:space="preserve">Transportna košara za brizge (2) </w:t>
            </w:r>
          </w:p>
        </w:tc>
        <w:tc>
          <w:tcPr>
            <w:tcW w:w="1842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:rsidTr="00DE042D">
        <w:tc>
          <w:tcPr>
            <w:tcW w:w="993" w:type="dxa"/>
          </w:tcPr>
          <w:p w:rsidR="006A6FF5" w:rsidRDefault="006A6FF5" w:rsidP="006E7AB2">
            <w:r>
              <w:rPr>
                <w:rFonts w:ascii="Arial" w:hAnsi="Arial" w:cs="Arial"/>
                <w:sz w:val="18"/>
                <w:szCs w:val="18"/>
              </w:rPr>
              <w:t xml:space="preserve">Sklop </w:t>
            </w:r>
            <w:r w:rsidR="006E7AB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111" w:type="dxa"/>
          </w:tcPr>
          <w:p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Transportna košara za brizge (3)</w:t>
            </w:r>
          </w:p>
        </w:tc>
        <w:tc>
          <w:tcPr>
            <w:tcW w:w="1842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:rsidTr="00DE042D">
        <w:tc>
          <w:tcPr>
            <w:tcW w:w="993" w:type="dxa"/>
          </w:tcPr>
          <w:p w:rsidR="006A6FF5" w:rsidRDefault="006A6FF5" w:rsidP="006E7AB2">
            <w:r>
              <w:rPr>
                <w:rFonts w:ascii="Arial" w:hAnsi="Arial" w:cs="Arial"/>
                <w:sz w:val="18"/>
                <w:szCs w:val="18"/>
              </w:rPr>
              <w:t>Sklop 1</w:t>
            </w:r>
            <w:r w:rsidR="006E7AB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111" w:type="dxa"/>
          </w:tcPr>
          <w:p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Namizna zaščita</w:t>
            </w:r>
          </w:p>
        </w:tc>
        <w:tc>
          <w:tcPr>
            <w:tcW w:w="1842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:rsidTr="00DE042D">
        <w:tc>
          <w:tcPr>
            <w:tcW w:w="993" w:type="dxa"/>
          </w:tcPr>
          <w:p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11</w:t>
            </w:r>
          </w:p>
        </w:tc>
        <w:tc>
          <w:tcPr>
            <w:tcW w:w="4111" w:type="dxa"/>
          </w:tcPr>
          <w:p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Svinčeni zidaki</w:t>
            </w:r>
          </w:p>
        </w:tc>
        <w:tc>
          <w:tcPr>
            <w:tcW w:w="1842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:rsidTr="00DE042D">
        <w:tc>
          <w:tcPr>
            <w:tcW w:w="993" w:type="dxa"/>
          </w:tcPr>
          <w:p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12</w:t>
            </w:r>
          </w:p>
        </w:tc>
        <w:tc>
          <w:tcPr>
            <w:tcW w:w="4111" w:type="dxa"/>
          </w:tcPr>
          <w:p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 xml:space="preserve">Ščitnik za </w:t>
            </w:r>
            <w:proofErr w:type="spellStart"/>
            <w:r w:rsidRPr="006A6FF5">
              <w:rPr>
                <w:rFonts w:ascii="Arial" w:hAnsi="Arial" w:cs="Arial"/>
                <w:sz w:val="18"/>
                <w:szCs w:val="18"/>
              </w:rPr>
              <w:t>vialo</w:t>
            </w:r>
            <w:proofErr w:type="spellEnd"/>
            <w:r w:rsidRPr="006A6FF5">
              <w:rPr>
                <w:rFonts w:ascii="Arial" w:hAnsi="Arial" w:cs="Arial"/>
                <w:sz w:val="18"/>
                <w:szCs w:val="18"/>
              </w:rPr>
              <w:t xml:space="preserve"> (1)</w:t>
            </w:r>
          </w:p>
        </w:tc>
        <w:tc>
          <w:tcPr>
            <w:tcW w:w="1842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:rsidTr="00DE042D">
        <w:tc>
          <w:tcPr>
            <w:tcW w:w="993" w:type="dxa"/>
          </w:tcPr>
          <w:p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13</w:t>
            </w:r>
          </w:p>
        </w:tc>
        <w:tc>
          <w:tcPr>
            <w:tcW w:w="4111" w:type="dxa"/>
          </w:tcPr>
          <w:p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 xml:space="preserve">Ščitnik za </w:t>
            </w:r>
            <w:proofErr w:type="spellStart"/>
            <w:r w:rsidRPr="006A6FF5">
              <w:rPr>
                <w:rFonts w:ascii="Arial" w:hAnsi="Arial" w:cs="Arial"/>
                <w:sz w:val="18"/>
                <w:szCs w:val="18"/>
              </w:rPr>
              <w:t>vialo</w:t>
            </w:r>
            <w:proofErr w:type="spellEnd"/>
            <w:r w:rsidRPr="006A6FF5">
              <w:rPr>
                <w:rFonts w:ascii="Arial" w:hAnsi="Arial" w:cs="Arial"/>
                <w:sz w:val="18"/>
                <w:szCs w:val="18"/>
              </w:rPr>
              <w:t xml:space="preserve"> (2)</w:t>
            </w:r>
          </w:p>
        </w:tc>
        <w:tc>
          <w:tcPr>
            <w:tcW w:w="1842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:rsidTr="00DE042D">
        <w:tc>
          <w:tcPr>
            <w:tcW w:w="993" w:type="dxa"/>
          </w:tcPr>
          <w:p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14</w:t>
            </w:r>
          </w:p>
        </w:tc>
        <w:tc>
          <w:tcPr>
            <w:tcW w:w="4111" w:type="dxa"/>
          </w:tcPr>
          <w:p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Ščitnik za brizgo 1 ml (1)</w:t>
            </w:r>
          </w:p>
        </w:tc>
        <w:tc>
          <w:tcPr>
            <w:tcW w:w="1842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:rsidTr="00DE042D">
        <w:tc>
          <w:tcPr>
            <w:tcW w:w="993" w:type="dxa"/>
          </w:tcPr>
          <w:p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15</w:t>
            </w:r>
          </w:p>
        </w:tc>
        <w:tc>
          <w:tcPr>
            <w:tcW w:w="4111" w:type="dxa"/>
          </w:tcPr>
          <w:p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Ščitnik za brizgo 1 ml (2)</w:t>
            </w:r>
          </w:p>
        </w:tc>
        <w:tc>
          <w:tcPr>
            <w:tcW w:w="1842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:rsidTr="00DE042D">
        <w:tc>
          <w:tcPr>
            <w:tcW w:w="993" w:type="dxa"/>
          </w:tcPr>
          <w:p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16</w:t>
            </w:r>
          </w:p>
        </w:tc>
        <w:tc>
          <w:tcPr>
            <w:tcW w:w="4111" w:type="dxa"/>
          </w:tcPr>
          <w:p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Ščitnik za brizgo 2 – 2,5 ml (1)</w:t>
            </w:r>
          </w:p>
        </w:tc>
        <w:tc>
          <w:tcPr>
            <w:tcW w:w="1842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:rsidTr="00DE042D">
        <w:tc>
          <w:tcPr>
            <w:tcW w:w="993" w:type="dxa"/>
          </w:tcPr>
          <w:p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17</w:t>
            </w:r>
          </w:p>
        </w:tc>
        <w:tc>
          <w:tcPr>
            <w:tcW w:w="4111" w:type="dxa"/>
          </w:tcPr>
          <w:p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Ščitnik za brizgo 2 – 2,5 ml (2)</w:t>
            </w:r>
          </w:p>
        </w:tc>
        <w:tc>
          <w:tcPr>
            <w:tcW w:w="1842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:rsidTr="00DE042D">
        <w:tc>
          <w:tcPr>
            <w:tcW w:w="993" w:type="dxa"/>
          </w:tcPr>
          <w:p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18</w:t>
            </w:r>
          </w:p>
        </w:tc>
        <w:tc>
          <w:tcPr>
            <w:tcW w:w="4111" w:type="dxa"/>
          </w:tcPr>
          <w:p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Ščitnik za brizgo 5 ml</w:t>
            </w:r>
          </w:p>
        </w:tc>
        <w:tc>
          <w:tcPr>
            <w:tcW w:w="1842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:rsidTr="00DE042D">
        <w:tc>
          <w:tcPr>
            <w:tcW w:w="993" w:type="dxa"/>
          </w:tcPr>
          <w:p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19</w:t>
            </w:r>
          </w:p>
        </w:tc>
        <w:tc>
          <w:tcPr>
            <w:tcW w:w="4111" w:type="dxa"/>
          </w:tcPr>
          <w:p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Ščitnik za brizgo 10 ml</w:t>
            </w:r>
          </w:p>
        </w:tc>
        <w:tc>
          <w:tcPr>
            <w:tcW w:w="1842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:rsidTr="00DE042D">
        <w:tc>
          <w:tcPr>
            <w:tcW w:w="993" w:type="dxa"/>
          </w:tcPr>
          <w:p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20</w:t>
            </w:r>
          </w:p>
        </w:tc>
        <w:tc>
          <w:tcPr>
            <w:tcW w:w="4111" w:type="dxa"/>
          </w:tcPr>
          <w:p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Sef za radioaktivne vire</w:t>
            </w:r>
          </w:p>
        </w:tc>
        <w:tc>
          <w:tcPr>
            <w:tcW w:w="1842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:rsidTr="00DE042D">
        <w:tc>
          <w:tcPr>
            <w:tcW w:w="993" w:type="dxa"/>
          </w:tcPr>
          <w:p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21</w:t>
            </w:r>
          </w:p>
        </w:tc>
        <w:tc>
          <w:tcPr>
            <w:tcW w:w="4111" w:type="dxa"/>
          </w:tcPr>
          <w:p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Omara za shranjevanje radioaktivnih virov</w:t>
            </w:r>
          </w:p>
        </w:tc>
        <w:tc>
          <w:tcPr>
            <w:tcW w:w="1842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:rsidTr="00DE042D">
        <w:tc>
          <w:tcPr>
            <w:tcW w:w="993" w:type="dxa"/>
          </w:tcPr>
          <w:p w:rsidR="006A6FF5" w:rsidRDefault="006A6FF5" w:rsidP="006A6FF5">
            <w:r w:rsidRPr="00772339">
              <w:rPr>
                <w:rFonts w:ascii="Arial" w:hAnsi="Arial" w:cs="Arial"/>
                <w:sz w:val="18"/>
                <w:szCs w:val="18"/>
              </w:rPr>
              <w:t>Sklop 2</w:t>
            </w:r>
            <w:r w:rsidR="006E7A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Koš za smeti s svinčeno zaščito</w:t>
            </w:r>
          </w:p>
        </w:tc>
        <w:tc>
          <w:tcPr>
            <w:tcW w:w="1842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118B0" w:rsidRDefault="000118B0" w:rsidP="00076891">
      <w:pPr>
        <w:rPr>
          <w:rFonts w:ascii="Arial" w:hAnsi="Arial" w:cs="Arial"/>
          <w:sz w:val="22"/>
        </w:rPr>
      </w:pP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>ponudnik zagotavljal v času garancijskega roka.</w:t>
      </w:r>
    </w:p>
    <w:p w:rsidR="00E04A1B" w:rsidRDefault="00E04A1B" w:rsidP="00EA27D5">
      <w:pPr>
        <w:jc w:val="both"/>
        <w:rPr>
          <w:rFonts w:ascii="Arial" w:hAnsi="Arial" w:cs="Arial"/>
          <w:sz w:val="22"/>
        </w:rPr>
      </w:pPr>
    </w:p>
    <w:p w:rsidR="00076891" w:rsidRDefault="00076891" w:rsidP="0007689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1844B4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:rsidR="00535F15" w:rsidRDefault="00535F15" w:rsidP="00076891">
      <w:pPr>
        <w:jc w:val="both"/>
        <w:rPr>
          <w:rFonts w:ascii="Arial" w:hAnsi="Arial" w:cs="Arial"/>
          <w:sz w:val="22"/>
        </w:rPr>
      </w:pPr>
    </w:p>
    <w:p w:rsidR="00535F15" w:rsidRDefault="00535F15" w:rsidP="00535F15">
      <w:pPr>
        <w:jc w:val="both"/>
        <w:rPr>
          <w:rFonts w:ascii="Arial" w:hAnsi="Arial" w:cs="Arial"/>
          <w:sz w:val="22"/>
        </w:rPr>
      </w:pPr>
    </w:p>
    <w:p w:rsidR="00535F15" w:rsidRDefault="00535F15" w:rsidP="00535F15">
      <w:pPr>
        <w:jc w:val="both"/>
        <w:rPr>
          <w:rFonts w:ascii="Arial" w:hAnsi="Arial" w:cs="Arial"/>
          <w:sz w:val="22"/>
        </w:rPr>
      </w:pPr>
    </w:p>
    <w:p w:rsidR="00535F15" w:rsidRDefault="00535F15" w:rsidP="00535F15">
      <w:pPr>
        <w:jc w:val="both"/>
        <w:rPr>
          <w:rFonts w:ascii="Arial" w:hAnsi="Arial" w:cs="Arial"/>
          <w:sz w:val="22"/>
        </w:rPr>
      </w:pPr>
    </w:p>
    <w:p w:rsidR="00535F15" w:rsidRPr="00535F15" w:rsidRDefault="00535F15" w:rsidP="00535F15">
      <w:pPr>
        <w:jc w:val="both"/>
        <w:rPr>
          <w:rFonts w:ascii="Arial" w:hAnsi="Arial" w:cs="Arial"/>
          <w:b/>
          <w:sz w:val="22"/>
          <w:u w:val="single"/>
        </w:rPr>
      </w:pPr>
      <w:r w:rsidRPr="00535F15">
        <w:rPr>
          <w:rFonts w:ascii="Arial" w:hAnsi="Arial" w:cs="Arial"/>
          <w:b/>
          <w:sz w:val="22"/>
          <w:u w:val="single"/>
        </w:rPr>
        <w:lastRenderedPageBreak/>
        <w:t>MERILO 2 za SKLOP 3:</w:t>
      </w:r>
    </w:p>
    <w:p w:rsidR="00535F15" w:rsidRPr="00535F15" w:rsidRDefault="00535F15" w:rsidP="00535F15">
      <w:pPr>
        <w:jc w:val="both"/>
        <w:rPr>
          <w:rFonts w:ascii="Arial" w:hAnsi="Arial" w:cs="Arial"/>
          <w:sz w:val="22"/>
        </w:rPr>
      </w:pPr>
    </w:p>
    <w:p w:rsidR="00535F15" w:rsidRPr="00535F15" w:rsidRDefault="00535F15" w:rsidP="00535F15">
      <w:pPr>
        <w:jc w:val="both"/>
        <w:rPr>
          <w:rFonts w:ascii="Arial" w:hAnsi="Arial" w:cs="Arial"/>
          <w:sz w:val="22"/>
        </w:rPr>
      </w:pPr>
      <w:r w:rsidRPr="00535F15">
        <w:rPr>
          <w:rFonts w:ascii="Arial" w:hAnsi="Arial" w:cs="Arial"/>
          <w:sz w:val="22"/>
        </w:rPr>
        <w:t xml:space="preserve">Referenca vodje projekta (ustrezno obkrožiti): </w:t>
      </w:r>
    </w:p>
    <w:p w:rsidR="00535F15" w:rsidRPr="00535F15" w:rsidRDefault="00535F15" w:rsidP="00535F15">
      <w:pPr>
        <w:jc w:val="both"/>
        <w:rPr>
          <w:rFonts w:ascii="Arial" w:hAnsi="Arial" w:cs="Arial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90"/>
        <w:gridCol w:w="2409"/>
        <w:gridCol w:w="2263"/>
      </w:tblGrid>
      <w:tr w:rsidR="00535F15" w:rsidRPr="00535F15" w:rsidTr="008505EC">
        <w:tc>
          <w:tcPr>
            <w:tcW w:w="4390" w:type="dxa"/>
            <w:vAlign w:val="center"/>
          </w:tcPr>
          <w:p w:rsidR="00535F15" w:rsidRPr="00535F15" w:rsidRDefault="00535F15" w:rsidP="00535F15">
            <w:pPr>
              <w:jc w:val="both"/>
              <w:rPr>
                <w:rFonts w:ascii="Arial" w:hAnsi="Arial" w:cs="Arial"/>
                <w:b/>
                <w:sz w:val="22"/>
              </w:rPr>
            </w:pPr>
            <w:r w:rsidRPr="00535F15">
              <w:rPr>
                <w:rFonts w:ascii="Arial" w:hAnsi="Arial" w:cs="Arial"/>
                <w:b/>
                <w:i/>
                <w:sz w:val="22"/>
              </w:rPr>
              <w:t>Referenca vodje projekta v okviru meril</w:t>
            </w:r>
          </w:p>
        </w:tc>
        <w:tc>
          <w:tcPr>
            <w:tcW w:w="2409" w:type="dxa"/>
            <w:vAlign w:val="center"/>
          </w:tcPr>
          <w:p w:rsidR="00535F15" w:rsidRPr="00535F15" w:rsidRDefault="00535F15" w:rsidP="00535F15">
            <w:pPr>
              <w:jc w:val="both"/>
              <w:rPr>
                <w:rFonts w:ascii="Arial" w:hAnsi="Arial" w:cs="Arial"/>
                <w:sz w:val="22"/>
              </w:rPr>
            </w:pPr>
            <w:r w:rsidRPr="00535F15">
              <w:rPr>
                <w:rFonts w:ascii="Arial" w:hAnsi="Arial" w:cs="Arial"/>
                <w:sz w:val="22"/>
              </w:rPr>
              <w:t>DA</w:t>
            </w:r>
          </w:p>
        </w:tc>
        <w:tc>
          <w:tcPr>
            <w:tcW w:w="2263" w:type="dxa"/>
            <w:vAlign w:val="center"/>
          </w:tcPr>
          <w:p w:rsidR="00535F15" w:rsidRPr="00535F15" w:rsidRDefault="00535F15" w:rsidP="00535F15">
            <w:pPr>
              <w:jc w:val="both"/>
              <w:rPr>
                <w:rFonts w:ascii="Arial" w:hAnsi="Arial" w:cs="Arial"/>
                <w:sz w:val="22"/>
              </w:rPr>
            </w:pPr>
            <w:r w:rsidRPr="00535F15">
              <w:rPr>
                <w:rFonts w:ascii="Arial" w:hAnsi="Arial" w:cs="Arial"/>
                <w:sz w:val="22"/>
              </w:rPr>
              <w:t>NE</w:t>
            </w:r>
          </w:p>
        </w:tc>
      </w:tr>
    </w:tbl>
    <w:p w:rsidR="00535F15" w:rsidRDefault="00535F15" w:rsidP="00076891">
      <w:pPr>
        <w:jc w:val="both"/>
        <w:rPr>
          <w:rFonts w:ascii="Arial" w:hAnsi="Arial" w:cs="Arial"/>
          <w:sz w:val="22"/>
        </w:rPr>
      </w:pPr>
    </w:p>
    <w:p w:rsidR="00535F15" w:rsidRDefault="00535F15" w:rsidP="00076891">
      <w:pPr>
        <w:jc w:val="both"/>
        <w:rPr>
          <w:rFonts w:ascii="Arial" w:hAnsi="Arial" w:cs="Arial"/>
          <w:sz w:val="22"/>
        </w:rPr>
      </w:pPr>
    </w:p>
    <w:p w:rsidR="00751B17" w:rsidRDefault="00751B17" w:rsidP="00D7522B">
      <w:pPr>
        <w:rPr>
          <w:rFonts w:ascii="Arial" w:hAnsi="Arial" w:cs="Arial"/>
          <w:b/>
          <w:sz w:val="22"/>
          <w:u w:val="single"/>
        </w:rPr>
      </w:pPr>
      <w:bookmarkStart w:id="0" w:name="_GoBack"/>
      <w:bookmarkEnd w:id="0"/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:rsidR="00D7522B" w:rsidRPr="00D7522B" w:rsidRDefault="00D7522B" w:rsidP="00D7522B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2"/>
        </w:rPr>
      </w:pPr>
      <w:r w:rsidRPr="00D7522B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:rsidR="00076891" w:rsidRPr="00E259DD" w:rsidRDefault="00076891" w:rsidP="00076891">
      <w:pPr>
        <w:jc w:val="both"/>
        <w:rPr>
          <w:rFonts w:ascii="Arial" w:hAnsi="Arial" w:cs="Arial"/>
          <w:sz w:val="22"/>
        </w:rPr>
      </w:pPr>
    </w:p>
    <w:p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D914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EEE" w:rsidRDefault="00A82EEE" w:rsidP="00A82EEE">
      <w:r>
        <w:separator/>
      </w:r>
    </w:p>
  </w:endnote>
  <w:endnote w:type="continuationSeparator" w:id="0">
    <w:p w:rsidR="00A82EEE" w:rsidRDefault="00A82EEE" w:rsidP="00A8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A6A6A6" w:themeColor="background1" w:themeShade="A6"/>
        <w:sz w:val="16"/>
        <w:szCs w:val="16"/>
      </w:rPr>
      <w:id w:val="2015490431"/>
      <w:docPartObj>
        <w:docPartGallery w:val="Page Numbers (Bottom of Page)"/>
        <w:docPartUnique/>
      </w:docPartObj>
    </w:sdtPr>
    <w:sdtEndPr/>
    <w:sdtContent>
      <w:p w:rsidR="009D7860" w:rsidRPr="009D7860" w:rsidRDefault="009D7860">
        <w:pPr>
          <w:pStyle w:val="Noga"/>
          <w:jc w:val="right"/>
          <w:rPr>
            <w:color w:val="A6A6A6" w:themeColor="background1" w:themeShade="A6"/>
            <w:sz w:val="16"/>
            <w:szCs w:val="16"/>
          </w:rPr>
        </w:pPr>
        <w:r w:rsidRPr="009D7860">
          <w:rPr>
            <w:color w:val="A6A6A6" w:themeColor="background1" w:themeShade="A6"/>
            <w:sz w:val="16"/>
            <w:szCs w:val="16"/>
          </w:rPr>
          <w:fldChar w:fldCharType="begin"/>
        </w:r>
        <w:r w:rsidRPr="009D7860">
          <w:rPr>
            <w:color w:val="A6A6A6" w:themeColor="background1" w:themeShade="A6"/>
            <w:sz w:val="16"/>
            <w:szCs w:val="16"/>
          </w:rPr>
          <w:instrText>PAGE   \* MERGEFORMAT</w:instrText>
        </w:r>
        <w:r w:rsidRPr="009D7860">
          <w:rPr>
            <w:color w:val="A6A6A6" w:themeColor="background1" w:themeShade="A6"/>
            <w:sz w:val="16"/>
            <w:szCs w:val="16"/>
          </w:rPr>
          <w:fldChar w:fldCharType="separate"/>
        </w:r>
        <w:r w:rsidR="00535F15">
          <w:rPr>
            <w:noProof/>
            <w:color w:val="A6A6A6" w:themeColor="background1" w:themeShade="A6"/>
            <w:sz w:val="16"/>
            <w:szCs w:val="16"/>
          </w:rPr>
          <w:t>2</w:t>
        </w:r>
        <w:r w:rsidRPr="009D7860">
          <w:rPr>
            <w:color w:val="A6A6A6" w:themeColor="background1" w:themeShade="A6"/>
            <w:sz w:val="16"/>
            <w:szCs w:val="16"/>
          </w:rPr>
          <w:fldChar w:fldCharType="end"/>
        </w:r>
      </w:p>
    </w:sdtContent>
  </w:sdt>
  <w:p w:rsidR="009D7860" w:rsidRDefault="009D78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EEE" w:rsidRDefault="00A82EEE" w:rsidP="00A82EEE">
      <w:r>
        <w:separator/>
      </w:r>
    </w:p>
  </w:footnote>
  <w:footnote w:type="continuationSeparator" w:id="0">
    <w:p w:rsidR="00A82EEE" w:rsidRDefault="00A82EEE" w:rsidP="00A8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EEE" w:rsidRDefault="00A82EEE" w:rsidP="00A82EEE">
    <w:pPr>
      <w:pStyle w:val="Glava"/>
    </w:pPr>
    <w:r>
      <w:rPr>
        <w:noProof/>
        <w:lang w:eastAsia="sl-SI"/>
      </w:rPr>
      <w:drawing>
        <wp:inline distT="0" distB="0" distL="0" distR="0">
          <wp:extent cx="5495925" cy="80962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9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2EEE" w:rsidRDefault="00A82EE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891"/>
    <w:rsid w:val="000118B0"/>
    <w:rsid w:val="00064F71"/>
    <w:rsid w:val="00076891"/>
    <w:rsid w:val="000A1BDA"/>
    <w:rsid w:val="00173433"/>
    <w:rsid w:val="001844B4"/>
    <w:rsid w:val="0019475A"/>
    <w:rsid w:val="00207D2F"/>
    <w:rsid w:val="0027505A"/>
    <w:rsid w:val="003166C4"/>
    <w:rsid w:val="00335BC6"/>
    <w:rsid w:val="003F51F1"/>
    <w:rsid w:val="004709E6"/>
    <w:rsid w:val="0053347E"/>
    <w:rsid w:val="00535F15"/>
    <w:rsid w:val="00551FB6"/>
    <w:rsid w:val="00611C7B"/>
    <w:rsid w:val="006A6FF5"/>
    <w:rsid w:val="006E7AB2"/>
    <w:rsid w:val="00751B17"/>
    <w:rsid w:val="00773256"/>
    <w:rsid w:val="007C4E11"/>
    <w:rsid w:val="008628D6"/>
    <w:rsid w:val="00886047"/>
    <w:rsid w:val="009D7860"/>
    <w:rsid w:val="00A82EEE"/>
    <w:rsid w:val="00BC2F00"/>
    <w:rsid w:val="00D142C1"/>
    <w:rsid w:val="00D7522B"/>
    <w:rsid w:val="00D764BB"/>
    <w:rsid w:val="00D91408"/>
    <w:rsid w:val="00DE042D"/>
    <w:rsid w:val="00E04A1B"/>
    <w:rsid w:val="00EA27D5"/>
    <w:rsid w:val="00ED4CE0"/>
    <w:rsid w:val="00F36D4B"/>
    <w:rsid w:val="00FC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711BBE3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A82E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82EEE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82E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82EEE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343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3433"/>
    <w:rPr>
      <w:rFonts w:ascii="Segoe UI" w:eastAsia="Calibr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01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C9E2FF-4279-42DD-A5BD-5FF77EA8C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25</cp:revision>
  <cp:lastPrinted>2024-04-02T08:55:00Z</cp:lastPrinted>
  <dcterms:created xsi:type="dcterms:W3CDTF">2020-05-25T07:11:00Z</dcterms:created>
  <dcterms:modified xsi:type="dcterms:W3CDTF">2024-11-07T07:02:00Z</dcterms:modified>
</cp:coreProperties>
</file>